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23" w:rsidRPr="004C40A8" w:rsidRDefault="00853223" w:rsidP="004C40A8">
      <w:pPr>
        <w:jc w:val="center"/>
        <w:rPr>
          <w:sz w:val="24"/>
          <w:szCs w:val="24"/>
        </w:rPr>
      </w:pPr>
      <w:r w:rsidRPr="004C40A8">
        <w:rPr>
          <w:rFonts w:hint="eastAsia"/>
          <w:sz w:val="24"/>
          <w:szCs w:val="24"/>
        </w:rPr>
        <w:t>无缝钢管技术规范书</w:t>
      </w:r>
    </w:p>
    <w:p w:rsidR="00853223" w:rsidRPr="004C40A8" w:rsidRDefault="00853223" w:rsidP="00E74893">
      <w:pPr>
        <w:pStyle w:val="a5"/>
        <w:numPr>
          <w:ilvl w:val="0"/>
          <w:numId w:val="2"/>
        </w:numPr>
        <w:adjustRightInd w:val="0"/>
        <w:snapToGrid w:val="0"/>
        <w:spacing w:line="360" w:lineRule="auto"/>
        <w:ind w:firstLineChars="0"/>
        <w:rPr>
          <w:sz w:val="24"/>
          <w:szCs w:val="24"/>
        </w:rPr>
      </w:pPr>
      <w:r w:rsidRPr="004C40A8">
        <w:rPr>
          <w:rFonts w:hint="eastAsia"/>
          <w:sz w:val="24"/>
          <w:szCs w:val="24"/>
        </w:rPr>
        <w:t>技术参数：</w:t>
      </w:r>
    </w:p>
    <w:p w:rsidR="00853223" w:rsidRPr="00E74893" w:rsidRDefault="00853223" w:rsidP="00E74893">
      <w:pPr>
        <w:pStyle w:val="a5"/>
        <w:numPr>
          <w:ilvl w:val="0"/>
          <w:numId w:val="3"/>
        </w:numPr>
        <w:adjustRightInd w:val="0"/>
        <w:snapToGrid w:val="0"/>
        <w:spacing w:line="360" w:lineRule="auto"/>
        <w:ind w:left="357" w:firstLineChars="0" w:hanging="357"/>
        <w:rPr>
          <w:szCs w:val="21"/>
        </w:rPr>
      </w:pPr>
      <w:r w:rsidRPr="00E74893">
        <w:rPr>
          <w:rFonts w:hint="eastAsia"/>
          <w:szCs w:val="21"/>
        </w:rPr>
        <w:t>规格：</w:t>
      </w:r>
      <w:r w:rsidRPr="00E74893">
        <w:rPr>
          <w:szCs w:val="21"/>
        </w:rPr>
        <w:t>D133</w:t>
      </w:r>
      <w:r w:rsidRPr="00E74893">
        <w:rPr>
          <w:rFonts w:hint="eastAsia"/>
          <w:szCs w:val="21"/>
        </w:rPr>
        <w:t>×</w:t>
      </w:r>
      <w:r w:rsidRPr="00E74893">
        <w:rPr>
          <w:szCs w:val="21"/>
        </w:rPr>
        <w:t>4.5</w:t>
      </w:r>
      <w:r w:rsidRPr="00E74893">
        <w:rPr>
          <w:rFonts w:hint="eastAsia"/>
          <w:szCs w:val="21"/>
        </w:rPr>
        <w:t>、</w:t>
      </w:r>
      <w:r w:rsidRPr="00E74893">
        <w:rPr>
          <w:szCs w:val="21"/>
        </w:rPr>
        <w:t>D159</w:t>
      </w:r>
      <w:r w:rsidRPr="00E74893">
        <w:rPr>
          <w:rFonts w:hint="eastAsia"/>
          <w:szCs w:val="21"/>
        </w:rPr>
        <w:t>×</w:t>
      </w:r>
      <w:r w:rsidRPr="00E74893">
        <w:rPr>
          <w:szCs w:val="21"/>
        </w:rPr>
        <w:t>4.5</w:t>
      </w:r>
      <w:r w:rsidRPr="00E74893">
        <w:rPr>
          <w:rFonts w:hint="eastAsia"/>
          <w:szCs w:val="21"/>
        </w:rPr>
        <w:t>、</w:t>
      </w:r>
      <w:r w:rsidRPr="00E74893">
        <w:rPr>
          <w:szCs w:val="21"/>
        </w:rPr>
        <w:t>D219</w:t>
      </w:r>
      <w:r w:rsidRPr="00E74893">
        <w:rPr>
          <w:rFonts w:hint="eastAsia"/>
          <w:szCs w:val="21"/>
        </w:rPr>
        <w:t>×</w:t>
      </w:r>
      <w:r w:rsidRPr="00E74893">
        <w:rPr>
          <w:szCs w:val="21"/>
        </w:rPr>
        <w:t>6.0</w:t>
      </w:r>
      <w:r w:rsidRPr="00E74893">
        <w:rPr>
          <w:rFonts w:hint="eastAsia"/>
          <w:szCs w:val="21"/>
        </w:rPr>
        <w:t>、</w:t>
      </w:r>
      <w:r w:rsidRPr="00E74893">
        <w:rPr>
          <w:szCs w:val="21"/>
        </w:rPr>
        <w:t>D273</w:t>
      </w:r>
      <w:r w:rsidRPr="00E74893">
        <w:rPr>
          <w:rFonts w:hint="eastAsia"/>
          <w:szCs w:val="21"/>
        </w:rPr>
        <w:t>×</w:t>
      </w:r>
      <w:r w:rsidRPr="00E74893">
        <w:rPr>
          <w:szCs w:val="21"/>
        </w:rPr>
        <w:t>7.0</w:t>
      </w:r>
      <w:r w:rsidRPr="00E74893">
        <w:rPr>
          <w:rFonts w:hint="eastAsia"/>
          <w:szCs w:val="21"/>
        </w:rPr>
        <w:t>、</w:t>
      </w:r>
      <w:r w:rsidRPr="00E74893">
        <w:rPr>
          <w:szCs w:val="21"/>
        </w:rPr>
        <w:t>D325</w:t>
      </w:r>
      <w:r w:rsidRPr="00E74893">
        <w:rPr>
          <w:rFonts w:hint="eastAsia"/>
          <w:szCs w:val="21"/>
        </w:rPr>
        <w:t>×</w:t>
      </w:r>
      <w:r w:rsidRPr="00E74893">
        <w:rPr>
          <w:szCs w:val="21"/>
        </w:rPr>
        <w:t>8.0</w:t>
      </w:r>
      <w:r w:rsidRPr="00E74893">
        <w:rPr>
          <w:rFonts w:hint="eastAsia"/>
          <w:szCs w:val="21"/>
        </w:rPr>
        <w:t>、</w:t>
      </w:r>
      <w:r w:rsidRPr="00E74893">
        <w:rPr>
          <w:szCs w:val="21"/>
        </w:rPr>
        <w:t>D377</w:t>
      </w:r>
      <w:r w:rsidRPr="00E74893">
        <w:rPr>
          <w:rFonts w:hint="eastAsia"/>
          <w:szCs w:val="21"/>
        </w:rPr>
        <w:t>×</w:t>
      </w:r>
      <w:r w:rsidRPr="00E74893">
        <w:rPr>
          <w:szCs w:val="21"/>
        </w:rPr>
        <w:t>9.0</w:t>
      </w:r>
      <w:r w:rsidRPr="00E74893">
        <w:rPr>
          <w:rFonts w:hint="eastAsia"/>
          <w:szCs w:val="21"/>
        </w:rPr>
        <w:t>、</w:t>
      </w:r>
      <w:r w:rsidRPr="00E74893">
        <w:rPr>
          <w:szCs w:val="21"/>
        </w:rPr>
        <w:t>D426</w:t>
      </w:r>
      <w:r w:rsidRPr="00E74893">
        <w:rPr>
          <w:rFonts w:hint="eastAsia"/>
          <w:szCs w:val="21"/>
        </w:rPr>
        <w:t>×</w:t>
      </w:r>
      <w:r w:rsidRPr="00E74893">
        <w:rPr>
          <w:szCs w:val="21"/>
        </w:rPr>
        <w:t>9.0</w:t>
      </w:r>
    </w:p>
    <w:p w:rsidR="00853223" w:rsidRPr="00E74893" w:rsidRDefault="00853223" w:rsidP="00E74893">
      <w:pPr>
        <w:pStyle w:val="a5"/>
        <w:numPr>
          <w:ilvl w:val="0"/>
          <w:numId w:val="3"/>
        </w:numPr>
        <w:adjustRightInd w:val="0"/>
        <w:snapToGrid w:val="0"/>
        <w:spacing w:line="360" w:lineRule="auto"/>
        <w:ind w:left="357" w:firstLineChars="0" w:hanging="357"/>
        <w:rPr>
          <w:szCs w:val="21"/>
        </w:rPr>
      </w:pPr>
      <w:r w:rsidRPr="00E74893">
        <w:rPr>
          <w:rFonts w:hint="eastAsia"/>
          <w:szCs w:val="21"/>
        </w:rPr>
        <w:t>材质：</w:t>
      </w:r>
      <w:r w:rsidRPr="00E74893">
        <w:rPr>
          <w:szCs w:val="21"/>
        </w:rPr>
        <w:t>20#</w:t>
      </w:r>
      <w:r w:rsidRPr="00E74893">
        <w:rPr>
          <w:rFonts w:hint="eastAsia"/>
          <w:szCs w:val="21"/>
        </w:rPr>
        <w:t>钢</w:t>
      </w:r>
    </w:p>
    <w:p w:rsidR="00853223" w:rsidRPr="004C40A8" w:rsidRDefault="00853223" w:rsidP="00E74893">
      <w:pPr>
        <w:pStyle w:val="a5"/>
        <w:numPr>
          <w:ilvl w:val="0"/>
          <w:numId w:val="2"/>
        </w:numPr>
        <w:adjustRightInd w:val="0"/>
        <w:snapToGrid w:val="0"/>
        <w:spacing w:line="360" w:lineRule="auto"/>
        <w:ind w:firstLineChars="0"/>
        <w:rPr>
          <w:sz w:val="24"/>
          <w:szCs w:val="24"/>
        </w:rPr>
      </w:pPr>
      <w:r w:rsidRPr="004C40A8">
        <w:rPr>
          <w:rFonts w:hint="eastAsia"/>
          <w:sz w:val="24"/>
          <w:szCs w:val="24"/>
        </w:rPr>
        <w:t>技术要求：</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无缝钢管必须符合</w:t>
      </w:r>
      <w:r w:rsidRPr="00E74893">
        <w:rPr>
          <w:szCs w:val="21"/>
        </w:rPr>
        <w:t>GB/T8163-2008</w:t>
      </w:r>
      <w:r w:rsidRPr="00E74893">
        <w:rPr>
          <w:rFonts w:hint="eastAsia"/>
          <w:szCs w:val="21"/>
        </w:rPr>
        <w:t>标准。</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无缝钢管的外径和壁厚的允许偏差按</w:t>
      </w:r>
      <w:r w:rsidRPr="00E74893">
        <w:rPr>
          <w:szCs w:val="21"/>
        </w:rPr>
        <w:t>GB/T8163-2008</w:t>
      </w:r>
      <w:r w:rsidRPr="00E74893">
        <w:rPr>
          <w:rFonts w:hint="eastAsia"/>
          <w:szCs w:val="21"/>
        </w:rPr>
        <w:t>标准。</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无缝钢管的质量按</w:t>
      </w:r>
      <w:r w:rsidRPr="00E74893">
        <w:rPr>
          <w:szCs w:val="21"/>
        </w:rPr>
        <w:t>GB/T17395-2008</w:t>
      </w:r>
      <w:r w:rsidRPr="00E74893">
        <w:rPr>
          <w:rFonts w:hint="eastAsia"/>
          <w:szCs w:val="21"/>
        </w:rPr>
        <w:t>标准。</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无缝钢管的包装、标志和质量证明应符合</w:t>
      </w:r>
      <w:r w:rsidRPr="00E74893">
        <w:rPr>
          <w:szCs w:val="21"/>
        </w:rPr>
        <w:t>GB/T2102</w:t>
      </w:r>
      <w:r w:rsidRPr="00E74893">
        <w:rPr>
          <w:rFonts w:hint="eastAsia"/>
          <w:szCs w:val="21"/>
        </w:rPr>
        <w:t>标准的规定</w:t>
      </w:r>
      <w:r>
        <w:rPr>
          <w:rFonts w:hint="eastAsia"/>
          <w:szCs w:val="21"/>
        </w:rPr>
        <w:t>（如有新标准，按新标准执行）</w:t>
      </w:r>
      <w:r w:rsidRPr="00E74893">
        <w:rPr>
          <w:rFonts w:hint="eastAsia"/>
          <w:szCs w:val="21"/>
        </w:rPr>
        <w:t>。</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焊接管件应逐根进行水压试验，并做防腐处理。</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按规定应做压扁试验和扩口试验的无缝钢管必须进行试验，试验结果必须符合相关标准。</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无缝钢管的内外表面不得有裂纹、折叠、轧折、离层和结疤，这些缺陷必须完全清除，其清除处的实际壁厚不得小于壁厚所允许的最小值。</w:t>
      </w:r>
    </w:p>
    <w:p w:rsidR="00853223" w:rsidRPr="00E74893" w:rsidRDefault="00853223" w:rsidP="00E74893">
      <w:pPr>
        <w:pStyle w:val="a5"/>
        <w:numPr>
          <w:ilvl w:val="0"/>
          <w:numId w:val="4"/>
        </w:numPr>
        <w:adjustRightInd w:val="0"/>
        <w:snapToGrid w:val="0"/>
        <w:spacing w:line="360" w:lineRule="auto"/>
        <w:ind w:firstLineChars="0"/>
        <w:rPr>
          <w:szCs w:val="21"/>
        </w:rPr>
      </w:pPr>
      <w:r>
        <w:rPr>
          <w:rFonts w:hint="eastAsia"/>
          <w:szCs w:val="21"/>
        </w:rPr>
        <w:t>供货</w:t>
      </w:r>
      <w:r w:rsidRPr="00E74893">
        <w:rPr>
          <w:rFonts w:hint="eastAsia"/>
          <w:szCs w:val="21"/>
        </w:rPr>
        <w:t>商所提供的产品必须是具有生产许可证、产品质量检验合格证等证件，且为国家定点的、大型钢管厂的产品。</w:t>
      </w:r>
    </w:p>
    <w:p w:rsidR="00853223" w:rsidRPr="00E74893" w:rsidRDefault="00853223" w:rsidP="00E74893">
      <w:pPr>
        <w:pStyle w:val="a5"/>
        <w:numPr>
          <w:ilvl w:val="0"/>
          <w:numId w:val="4"/>
        </w:numPr>
        <w:adjustRightInd w:val="0"/>
        <w:snapToGrid w:val="0"/>
        <w:spacing w:line="360" w:lineRule="auto"/>
        <w:ind w:firstLineChars="0"/>
        <w:rPr>
          <w:szCs w:val="21"/>
        </w:rPr>
      </w:pPr>
      <w:r w:rsidRPr="00E74893">
        <w:rPr>
          <w:rFonts w:hint="eastAsia"/>
          <w:szCs w:val="21"/>
        </w:rPr>
        <w:t>供货商在交货时必须提供产品的材质证明及有关质量的各种检测报告。</w:t>
      </w:r>
    </w:p>
    <w:p w:rsidR="00853223" w:rsidRPr="004C40A8" w:rsidRDefault="00853223" w:rsidP="00E74893">
      <w:pPr>
        <w:pStyle w:val="a5"/>
        <w:numPr>
          <w:ilvl w:val="0"/>
          <w:numId w:val="2"/>
        </w:numPr>
        <w:adjustRightInd w:val="0"/>
        <w:snapToGrid w:val="0"/>
        <w:spacing w:line="360" w:lineRule="auto"/>
        <w:ind w:firstLineChars="0"/>
        <w:rPr>
          <w:sz w:val="24"/>
          <w:szCs w:val="24"/>
        </w:rPr>
      </w:pPr>
      <w:r w:rsidRPr="004C40A8">
        <w:rPr>
          <w:rFonts w:hint="eastAsia"/>
          <w:sz w:val="24"/>
          <w:szCs w:val="24"/>
        </w:rPr>
        <w:t>提供材料：</w:t>
      </w:r>
    </w:p>
    <w:p w:rsidR="00853223" w:rsidRPr="00E74893" w:rsidRDefault="00853223" w:rsidP="00E74893">
      <w:pPr>
        <w:pStyle w:val="a5"/>
        <w:numPr>
          <w:ilvl w:val="0"/>
          <w:numId w:val="5"/>
        </w:numPr>
        <w:adjustRightInd w:val="0"/>
        <w:snapToGrid w:val="0"/>
        <w:spacing w:line="360" w:lineRule="auto"/>
        <w:ind w:firstLineChars="0"/>
        <w:rPr>
          <w:szCs w:val="21"/>
        </w:rPr>
      </w:pPr>
      <w:r w:rsidRPr="00E74893">
        <w:rPr>
          <w:rFonts w:hint="eastAsia"/>
          <w:szCs w:val="21"/>
        </w:rPr>
        <w:t>材质报告。</w:t>
      </w:r>
    </w:p>
    <w:p w:rsidR="00853223" w:rsidRPr="00E74893" w:rsidRDefault="00853223" w:rsidP="00E74893">
      <w:pPr>
        <w:pStyle w:val="a5"/>
        <w:numPr>
          <w:ilvl w:val="0"/>
          <w:numId w:val="5"/>
        </w:numPr>
        <w:adjustRightInd w:val="0"/>
        <w:snapToGrid w:val="0"/>
        <w:spacing w:line="360" w:lineRule="auto"/>
        <w:ind w:firstLineChars="0"/>
        <w:rPr>
          <w:szCs w:val="21"/>
        </w:rPr>
      </w:pPr>
      <w:r w:rsidRPr="00E74893">
        <w:rPr>
          <w:rFonts w:hint="eastAsia"/>
          <w:szCs w:val="21"/>
        </w:rPr>
        <w:t>质量检验报告及合格证。</w:t>
      </w:r>
    </w:p>
    <w:p w:rsidR="00853223" w:rsidRPr="00E74893" w:rsidRDefault="00853223" w:rsidP="00E74893">
      <w:pPr>
        <w:pStyle w:val="a5"/>
        <w:numPr>
          <w:ilvl w:val="0"/>
          <w:numId w:val="5"/>
        </w:numPr>
        <w:adjustRightInd w:val="0"/>
        <w:snapToGrid w:val="0"/>
        <w:spacing w:line="360" w:lineRule="auto"/>
        <w:ind w:firstLineChars="0"/>
        <w:rPr>
          <w:szCs w:val="21"/>
        </w:rPr>
      </w:pPr>
      <w:r w:rsidRPr="00E74893">
        <w:rPr>
          <w:rFonts w:hint="eastAsia"/>
          <w:szCs w:val="21"/>
        </w:rPr>
        <w:t>生产许可证。</w:t>
      </w:r>
    </w:p>
    <w:p w:rsidR="00853223" w:rsidRPr="004C40A8" w:rsidRDefault="00853223" w:rsidP="00E74893">
      <w:pPr>
        <w:pStyle w:val="a5"/>
        <w:numPr>
          <w:ilvl w:val="0"/>
          <w:numId w:val="2"/>
        </w:numPr>
        <w:adjustRightInd w:val="0"/>
        <w:snapToGrid w:val="0"/>
        <w:spacing w:line="360" w:lineRule="auto"/>
        <w:ind w:firstLineChars="0"/>
        <w:rPr>
          <w:sz w:val="24"/>
          <w:szCs w:val="24"/>
        </w:rPr>
      </w:pPr>
      <w:r w:rsidRPr="004C40A8">
        <w:rPr>
          <w:rFonts w:hint="eastAsia"/>
          <w:sz w:val="24"/>
          <w:szCs w:val="24"/>
        </w:rPr>
        <w:t>资证要求：</w:t>
      </w:r>
    </w:p>
    <w:p w:rsidR="00853223" w:rsidRPr="00E74893" w:rsidRDefault="00853223" w:rsidP="00E74893">
      <w:pPr>
        <w:adjustRightInd w:val="0"/>
        <w:snapToGrid w:val="0"/>
        <w:spacing w:line="360" w:lineRule="auto"/>
        <w:ind w:firstLineChars="200" w:firstLine="420"/>
        <w:rPr>
          <w:szCs w:val="21"/>
        </w:rPr>
      </w:pPr>
      <w:r w:rsidRPr="00E74893">
        <w:rPr>
          <w:rFonts w:hint="eastAsia"/>
          <w:szCs w:val="21"/>
        </w:rPr>
        <w:t>符合国家、行业有关规程、标准、和技术规范要求。国家要求有煤安标志、防爆合格证、检验合格证（或检验报告）、生产许可证的，投标时必须提供复印件。</w:t>
      </w:r>
    </w:p>
    <w:p w:rsidR="00853223" w:rsidRPr="00E74893" w:rsidRDefault="00853223" w:rsidP="005B78BB">
      <w:pPr>
        <w:pStyle w:val="a5"/>
        <w:adjustRightInd w:val="0"/>
        <w:snapToGrid w:val="0"/>
        <w:spacing w:line="360" w:lineRule="auto"/>
        <w:ind w:left="360" w:firstLineChars="0" w:firstLine="0"/>
        <w:rPr>
          <w:szCs w:val="21"/>
        </w:rPr>
      </w:pPr>
    </w:p>
    <w:sectPr w:rsidR="00853223" w:rsidRPr="00E74893" w:rsidSect="00E74893">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A8" w:rsidRDefault="007E56A8" w:rsidP="00467D06">
      <w:r>
        <w:separator/>
      </w:r>
    </w:p>
  </w:endnote>
  <w:endnote w:type="continuationSeparator" w:id="0">
    <w:p w:rsidR="007E56A8" w:rsidRDefault="007E56A8" w:rsidP="00467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A8" w:rsidRDefault="007E56A8" w:rsidP="00467D06">
      <w:r>
        <w:separator/>
      </w:r>
    </w:p>
  </w:footnote>
  <w:footnote w:type="continuationSeparator" w:id="0">
    <w:p w:rsidR="007E56A8" w:rsidRDefault="007E56A8" w:rsidP="00467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11B"/>
    <w:multiLevelType w:val="hybridMultilevel"/>
    <w:tmpl w:val="3AB6BB20"/>
    <w:lvl w:ilvl="0" w:tplc="9DBA90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6335CB6"/>
    <w:multiLevelType w:val="hybridMultilevel"/>
    <w:tmpl w:val="C6CE4AB0"/>
    <w:lvl w:ilvl="0" w:tplc="FDA8E02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C3C68C8"/>
    <w:multiLevelType w:val="hybridMultilevel"/>
    <w:tmpl w:val="259632BA"/>
    <w:lvl w:ilvl="0" w:tplc="773A514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B1E4494"/>
    <w:multiLevelType w:val="hybridMultilevel"/>
    <w:tmpl w:val="C84208FC"/>
    <w:lvl w:ilvl="0" w:tplc="8156552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72371F0"/>
    <w:multiLevelType w:val="hybridMultilevel"/>
    <w:tmpl w:val="C11E2608"/>
    <w:lvl w:ilvl="0" w:tplc="74D48BC8">
      <w:start w:val="1"/>
      <w:numFmt w:val="japaneseCounting"/>
      <w:lvlText w:val="%1、"/>
      <w:lvlJc w:val="left"/>
      <w:pPr>
        <w:ind w:left="420" w:hanging="420"/>
      </w:pPr>
      <w:rPr>
        <w:rFonts w:cs="Times New Roman" w:hint="default"/>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A656ABC"/>
    <w:multiLevelType w:val="hybridMultilevel"/>
    <w:tmpl w:val="86E21342"/>
    <w:lvl w:ilvl="0" w:tplc="3E0813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D06"/>
    <w:rsid w:val="000A54E7"/>
    <w:rsid w:val="001C7B22"/>
    <w:rsid w:val="002C1D34"/>
    <w:rsid w:val="00442158"/>
    <w:rsid w:val="00467D06"/>
    <w:rsid w:val="004C40A8"/>
    <w:rsid w:val="00540BF5"/>
    <w:rsid w:val="00560322"/>
    <w:rsid w:val="005B78BB"/>
    <w:rsid w:val="00740133"/>
    <w:rsid w:val="00761888"/>
    <w:rsid w:val="007C1471"/>
    <w:rsid w:val="007E56A8"/>
    <w:rsid w:val="00853223"/>
    <w:rsid w:val="0094431D"/>
    <w:rsid w:val="00AB19A5"/>
    <w:rsid w:val="00B87581"/>
    <w:rsid w:val="00C302A4"/>
    <w:rsid w:val="00E74893"/>
    <w:rsid w:val="00E815A0"/>
    <w:rsid w:val="00EC4ADB"/>
    <w:rsid w:val="00FC11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7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67D06"/>
    <w:rPr>
      <w:rFonts w:cs="Times New Roman"/>
      <w:sz w:val="18"/>
      <w:szCs w:val="18"/>
    </w:rPr>
  </w:style>
  <w:style w:type="paragraph" w:styleId="a4">
    <w:name w:val="footer"/>
    <w:basedOn w:val="a"/>
    <w:link w:val="Char0"/>
    <w:uiPriority w:val="99"/>
    <w:semiHidden/>
    <w:rsid w:val="00467D0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67D06"/>
    <w:rPr>
      <w:rFonts w:cs="Times New Roman"/>
      <w:sz w:val="18"/>
      <w:szCs w:val="18"/>
    </w:rPr>
  </w:style>
  <w:style w:type="paragraph" w:styleId="a5">
    <w:name w:val="List Paragraph"/>
    <w:basedOn w:val="a"/>
    <w:uiPriority w:val="99"/>
    <w:qFormat/>
    <w:rsid w:val="00761888"/>
    <w:pPr>
      <w:ind w:firstLineChars="200" w:firstLine="420"/>
    </w:pPr>
  </w:style>
</w:styles>
</file>

<file path=word/webSettings.xml><?xml version="1.0" encoding="utf-8"?>
<w:webSettings xmlns:r="http://schemas.openxmlformats.org/officeDocument/2006/relationships" xmlns:w="http://schemas.openxmlformats.org/wordprocessingml/2006/main">
  <w:divs>
    <w:div w:id="145636190">
      <w:marLeft w:val="0"/>
      <w:marRight w:val="0"/>
      <w:marTop w:val="100"/>
      <w:marBottom w:val="100"/>
      <w:divBdr>
        <w:top w:val="none" w:sz="0" w:space="0" w:color="auto"/>
        <w:left w:val="none" w:sz="0" w:space="0" w:color="auto"/>
        <w:bottom w:val="none" w:sz="0" w:space="0" w:color="auto"/>
        <w:right w:val="none" w:sz="0" w:space="0" w:color="auto"/>
      </w:divBdr>
      <w:divsChild>
        <w:div w:id="145636188">
          <w:marLeft w:val="0"/>
          <w:marRight w:val="0"/>
          <w:marTop w:val="0"/>
          <w:marBottom w:val="0"/>
          <w:divBdr>
            <w:top w:val="none" w:sz="0" w:space="0" w:color="auto"/>
            <w:left w:val="none" w:sz="0" w:space="0" w:color="auto"/>
            <w:bottom w:val="none" w:sz="0" w:space="0" w:color="auto"/>
            <w:right w:val="none" w:sz="0" w:space="0" w:color="auto"/>
          </w:divBdr>
          <w:divsChild>
            <w:div w:id="145636173">
              <w:marLeft w:val="0"/>
              <w:marRight w:val="0"/>
              <w:marTop w:val="0"/>
              <w:marBottom w:val="0"/>
              <w:divBdr>
                <w:top w:val="none" w:sz="0" w:space="0" w:color="auto"/>
                <w:left w:val="none" w:sz="0" w:space="0" w:color="auto"/>
                <w:bottom w:val="none" w:sz="0" w:space="0" w:color="auto"/>
                <w:right w:val="none" w:sz="0" w:space="0" w:color="auto"/>
              </w:divBdr>
              <w:divsChild>
                <w:div w:id="145636185">
                  <w:marLeft w:val="0"/>
                  <w:marRight w:val="0"/>
                  <w:marTop w:val="0"/>
                  <w:marBottom w:val="0"/>
                  <w:divBdr>
                    <w:top w:val="none" w:sz="0" w:space="0" w:color="auto"/>
                    <w:left w:val="none" w:sz="0" w:space="0" w:color="auto"/>
                    <w:bottom w:val="none" w:sz="0" w:space="0" w:color="auto"/>
                    <w:right w:val="none" w:sz="0" w:space="0" w:color="auto"/>
                  </w:divBdr>
                  <w:divsChild>
                    <w:div w:id="145636165">
                      <w:marLeft w:val="0"/>
                      <w:marRight w:val="0"/>
                      <w:marTop w:val="150"/>
                      <w:marBottom w:val="0"/>
                      <w:divBdr>
                        <w:top w:val="none" w:sz="0" w:space="0" w:color="auto"/>
                        <w:left w:val="none" w:sz="0" w:space="0" w:color="auto"/>
                        <w:bottom w:val="none" w:sz="0" w:space="0" w:color="auto"/>
                        <w:right w:val="none" w:sz="0" w:space="0" w:color="auto"/>
                      </w:divBdr>
                      <w:divsChild>
                        <w:div w:id="145636196">
                          <w:marLeft w:val="0"/>
                          <w:marRight w:val="0"/>
                          <w:marTop w:val="0"/>
                          <w:marBottom w:val="0"/>
                          <w:divBdr>
                            <w:top w:val="none" w:sz="0" w:space="0" w:color="auto"/>
                            <w:left w:val="none" w:sz="0" w:space="0" w:color="auto"/>
                            <w:bottom w:val="none" w:sz="0" w:space="0" w:color="auto"/>
                            <w:right w:val="none" w:sz="0" w:space="0" w:color="auto"/>
                          </w:divBdr>
                          <w:divsChild>
                            <w:div w:id="145636186">
                              <w:marLeft w:val="0"/>
                              <w:marRight w:val="0"/>
                              <w:marTop w:val="0"/>
                              <w:marBottom w:val="0"/>
                              <w:divBdr>
                                <w:top w:val="none" w:sz="0" w:space="0" w:color="auto"/>
                                <w:left w:val="none" w:sz="0" w:space="0" w:color="auto"/>
                                <w:bottom w:val="none" w:sz="0" w:space="0" w:color="auto"/>
                                <w:right w:val="none" w:sz="0" w:space="0" w:color="auto"/>
                              </w:divBdr>
                              <w:divsChild>
                                <w:div w:id="145636199">
                                  <w:marLeft w:val="0"/>
                                  <w:marRight w:val="0"/>
                                  <w:marTop w:val="0"/>
                                  <w:marBottom w:val="0"/>
                                  <w:divBdr>
                                    <w:top w:val="none" w:sz="0" w:space="0" w:color="auto"/>
                                    <w:left w:val="none" w:sz="0" w:space="0" w:color="auto"/>
                                    <w:bottom w:val="none" w:sz="0" w:space="0" w:color="auto"/>
                                    <w:right w:val="none" w:sz="0" w:space="0" w:color="auto"/>
                                  </w:divBdr>
                                  <w:divsChild>
                                    <w:div w:id="145636167">
                                      <w:marLeft w:val="0"/>
                                      <w:marRight w:val="0"/>
                                      <w:marTop w:val="0"/>
                                      <w:marBottom w:val="0"/>
                                      <w:divBdr>
                                        <w:top w:val="none" w:sz="0" w:space="0" w:color="auto"/>
                                        <w:left w:val="none" w:sz="0" w:space="0" w:color="auto"/>
                                        <w:bottom w:val="none" w:sz="0" w:space="0" w:color="auto"/>
                                        <w:right w:val="none" w:sz="0" w:space="0" w:color="auto"/>
                                      </w:divBdr>
                                      <w:divsChild>
                                        <w:div w:id="145636197">
                                          <w:marLeft w:val="0"/>
                                          <w:marRight w:val="0"/>
                                          <w:marTop w:val="0"/>
                                          <w:marBottom w:val="0"/>
                                          <w:divBdr>
                                            <w:top w:val="none" w:sz="0" w:space="0" w:color="auto"/>
                                            <w:left w:val="none" w:sz="0" w:space="0" w:color="auto"/>
                                            <w:bottom w:val="none" w:sz="0" w:space="0" w:color="auto"/>
                                            <w:right w:val="none" w:sz="0" w:space="0" w:color="auto"/>
                                          </w:divBdr>
                                          <w:divsChild>
                                            <w:div w:id="145636163">
                                              <w:marLeft w:val="0"/>
                                              <w:marRight w:val="0"/>
                                              <w:marTop w:val="0"/>
                                              <w:marBottom w:val="0"/>
                                              <w:divBdr>
                                                <w:top w:val="none" w:sz="0" w:space="0" w:color="auto"/>
                                                <w:left w:val="none" w:sz="0" w:space="0" w:color="auto"/>
                                                <w:bottom w:val="none" w:sz="0" w:space="0" w:color="auto"/>
                                                <w:right w:val="none" w:sz="0" w:space="0" w:color="auto"/>
                                              </w:divBdr>
                                              <w:divsChild>
                                                <w:div w:id="145636194">
                                                  <w:marLeft w:val="0"/>
                                                  <w:marRight w:val="0"/>
                                                  <w:marTop w:val="0"/>
                                                  <w:marBottom w:val="0"/>
                                                  <w:divBdr>
                                                    <w:top w:val="none" w:sz="0" w:space="0" w:color="auto"/>
                                                    <w:left w:val="none" w:sz="0" w:space="0" w:color="auto"/>
                                                    <w:bottom w:val="none" w:sz="0" w:space="0" w:color="auto"/>
                                                    <w:right w:val="none" w:sz="0" w:space="0" w:color="auto"/>
                                                  </w:divBdr>
                                                  <w:divsChild>
                                                    <w:div w:id="145636179">
                                                      <w:marLeft w:val="0"/>
                                                      <w:marRight w:val="0"/>
                                                      <w:marTop w:val="0"/>
                                                      <w:marBottom w:val="0"/>
                                                      <w:divBdr>
                                                        <w:top w:val="none" w:sz="0" w:space="0" w:color="auto"/>
                                                        <w:left w:val="none" w:sz="0" w:space="0" w:color="auto"/>
                                                        <w:bottom w:val="none" w:sz="0" w:space="0" w:color="auto"/>
                                                        <w:right w:val="none" w:sz="0" w:space="0" w:color="auto"/>
                                                      </w:divBdr>
                                                      <w:divsChild>
                                                        <w:div w:id="145636180">
                                                          <w:marLeft w:val="0"/>
                                                          <w:marRight w:val="0"/>
                                                          <w:marTop w:val="0"/>
                                                          <w:marBottom w:val="0"/>
                                                          <w:divBdr>
                                                            <w:top w:val="none" w:sz="0" w:space="0" w:color="auto"/>
                                                            <w:left w:val="none" w:sz="0" w:space="0" w:color="auto"/>
                                                            <w:bottom w:val="none" w:sz="0" w:space="0" w:color="auto"/>
                                                            <w:right w:val="none" w:sz="0" w:space="0" w:color="auto"/>
                                                          </w:divBdr>
                                                          <w:divsChild>
                                                            <w:div w:id="145636162">
                                                              <w:marLeft w:val="0"/>
                                                              <w:marRight w:val="0"/>
                                                              <w:marTop w:val="0"/>
                                                              <w:marBottom w:val="0"/>
                                                              <w:divBdr>
                                                                <w:top w:val="none" w:sz="0" w:space="0" w:color="auto"/>
                                                                <w:left w:val="none" w:sz="0" w:space="0" w:color="auto"/>
                                                                <w:bottom w:val="none" w:sz="0" w:space="0" w:color="auto"/>
                                                                <w:right w:val="none" w:sz="0" w:space="0" w:color="auto"/>
                                                              </w:divBdr>
                                                              <w:divsChild>
                                                                <w:div w:id="145636201">
                                                                  <w:marLeft w:val="0"/>
                                                                  <w:marRight w:val="0"/>
                                                                  <w:marTop w:val="0"/>
                                                                  <w:marBottom w:val="0"/>
                                                                  <w:divBdr>
                                                                    <w:top w:val="none" w:sz="0" w:space="0" w:color="auto"/>
                                                                    <w:left w:val="none" w:sz="0" w:space="0" w:color="auto"/>
                                                                    <w:bottom w:val="none" w:sz="0" w:space="0" w:color="auto"/>
                                                                    <w:right w:val="none" w:sz="0" w:space="0" w:color="auto"/>
                                                                  </w:divBdr>
                                                                  <w:divsChild>
                                                                    <w:div w:id="145636164">
                                                                      <w:marLeft w:val="0"/>
                                                                      <w:marRight w:val="0"/>
                                                                      <w:marTop w:val="0"/>
                                                                      <w:marBottom w:val="0"/>
                                                                      <w:divBdr>
                                                                        <w:top w:val="none" w:sz="0" w:space="0" w:color="auto"/>
                                                                        <w:left w:val="none" w:sz="0" w:space="0" w:color="auto"/>
                                                                        <w:bottom w:val="none" w:sz="0" w:space="0" w:color="auto"/>
                                                                        <w:right w:val="none" w:sz="0" w:space="0" w:color="auto"/>
                                                                      </w:divBdr>
                                                                      <w:divsChild>
                                                                        <w:div w:id="145636202">
                                                                          <w:marLeft w:val="0"/>
                                                                          <w:marRight w:val="0"/>
                                                                          <w:marTop w:val="0"/>
                                                                          <w:marBottom w:val="0"/>
                                                                          <w:divBdr>
                                                                            <w:top w:val="none" w:sz="0" w:space="0" w:color="auto"/>
                                                                            <w:left w:val="none" w:sz="0" w:space="0" w:color="auto"/>
                                                                            <w:bottom w:val="none" w:sz="0" w:space="0" w:color="auto"/>
                                                                            <w:right w:val="none" w:sz="0" w:space="0" w:color="auto"/>
                                                                          </w:divBdr>
                                                                          <w:divsChild>
                                                                            <w:div w:id="1456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36193">
      <w:marLeft w:val="0"/>
      <w:marRight w:val="0"/>
      <w:marTop w:val="100"/>
      <w:marBottom w:val="100"/>
      <w:divBdr>
        <w:top w:val="none" w:sz="0" w:space="0" w:color="auto"/>
        <w:left w:val="none" w:sz="0" w:space="0" w:color="auto"/>
        <w:bottom w:val="none" w:sz="0" w:space="0" w:color="auto"/>
        <w:right w:val="none" w:sz="0" w:space="0" w:color="auto"/>
      </w:divBdr>
      <w:divsChild>
        <w:div w:id="145636184">
          <w:marLeft w:val="0"/>
          <w:marRight w:val="0"/>
          <w:marTop w:val="0"/>
          <w:marBottom w:val="0"/>
          <w:divBdr>
            <w:top w:val="none" w:sz="0" w:space="0" w:color="auto"/>
            <w:left w:val="none" w:sz="0" w:space="0" w:color="auto"/>
            <w:bottom w:val="none" w:sz="0" w:space="0" w:color="auto"/>
            <w:right w:val="none" w:sz="0" w:space="0" w:color="auto"/>
          </w:divBdr>
          <w:divsChild>
            <w:div w:id="145636160">
              <w:marLeft w:val="0"/>
              <w:marRight w:val="0"/>
              <w:marTop w:val="0"/>
              <w:marBottom w:val="0"/>
              <w:divBdr>
                <w:top w:val="none" w:sz="0" w:space="0" w:color="auto"/>
                <w:left w:val="none" w:sz="0" w:space="0" w:color="auto"/>
                <w:bottom w:val="none" w:sz="0" w:space="0" w:color="auto"/>
                <w:right w:val="none" w:sz="0" w:space="0" w:color="auto"/>
              </w:divBdr>
              <w:divsChild>
                <w:div w:id="145636198">
                  <w:marLeft w:val="0"/>
                  <w:marRight w:val="0"/>
                  <w:marTop w:val="0"/>
                  <w:marBottom w:val="0"/>
                  <w:divBdr>
                    <w:top w:val="none" w:sz="0" w:space="0" w:color="auto"/>
                    <w:left w:val="none" w:sz="0" w:space="0" w:color="auto"/>
                    <w:bottom w:val="none" w:sz="0" w:space="0" w:color="auto"/>
                    <w:right w:val="none" w:sz="0" w:space="0" w:color="auto"/>
                  </w:divBdr>
                  <w:divsChild>
                    <w:div w:id="145636172">
                      <w:marLeft w:val="0"/>
                      <w:marRight w:val="0"/>
                      <w:marTop w:val="150"/>
                      <w:marBottom w:val="0"/>
                      <w:divBdr>
                        <w:top w:val="none" w:sz="0" w:space="0" w:color="auto"/>
                        <w:left w:val="none" w:sz="0" w:space="0" w:color="auto"/>
                        <w:bottom w:val="none" w:sz="0" w:space="0" w:color="auto"/>
                        <w:right w:val="none" w:sz="0" w:space="0" w:color="auto"/>
                      </w:divBdr>
                      <w:divsChild>
                        <w:div w:id="145636176">
                          <w:marLeft w:val="0"/>
                          <w:marRight w:val="0"/>
                          <w:marTop w:val="0"/>
                          <w:marBottom w:val="0"/>
                          <w:divBdr>
                            <w:top w:val="none" w:sz="0" w:space="0" w:color="auto"/>
                            <w:left w:val="none" w:sz="0" w:space="0" w:color="auto"/>
                            <w:bottom w:val="none" w:sz="0" w:space="0" w:color="auto"/>
                            <w:right w:val="none" w:sz="0" w:space="0" w:color="auto"/>
                          </w:divBdr>
                          <w:divsChild>
                            <w:div w:id="145636195">
                              <w:marLeft w:val="0"/>
                              <w:marRight w:val="0"/>
                              <w:marTop w:val="0"/>
                              <w:marBottom w:val="0"/>
                              <w:divBdr>
                                <w:top w:val="none" w:sz="0" w:space="0" w:color="auto"/>
                                <w:left w:val="none" w:sz="0" w:space="0" w:color="auto"/>
                                <w:bottom w:val="none" w:sz="0" w:space="0" w:color="auto"/>
                                <w:right w:val="none" w:sz="0" w:space="0" w:color="auto"/>
                              </w:divBdr>
                              <w:divsChild>
                                <w:div w:id="145636175">
                                  <w:marLeft w:val="0"/>
                                  <w:marRight w:val="0"/>
                                  <w:marTop w:val="0"/>
                                  <w:marBottom w:val="0"/>
                                  <w:divBdr>
                                    <w:top w:val="none" w:sz="0" w:space="0" w:color="auto"/>
                                    <w:left w:val="none" w:sz="0" w:space="0" w:color="auto"/>
                                    <w:bottom w:val="none" w:sz="0" w:space="0" w:color="auto"/>
                                    <w:right w:val="none" w:sz="0" w:space="0" w:color="auto"/>
                                  </w:divBdr>
                                  <w:divsChild>
                                    <w:div w:id="145636161">
                                      <w:marLeft w:val="0"/>
                                      <w:marRight w:val="0"/>
                                      <w:marTop w:val="0"/>
                                      <w:marBottom w:val="0"/>
                                      <w:divBdr>
                                        <w:top w:val="none" w:sz="0" w:space="0" w:color="auto"/>
                                        <w:left w:val="none" w:sz="0" w:space="0" w:color="auto"/>
                                        <w:bottom w:val="none" w:sz="0" w:space="0" w:color="auto"/>
                                        <w:right w:val="none" w:sz="0" w:space="0" w:color="auto"/>
                                      </w:divBdr>
                                      <w:divsChild>
                                        <w:div w:id="145636178">
                                          <w:marLeft w:val="0"/>
                                          <w:marRight w:val="0"/>
                                          <w:marTop w:val="0"/>
                                          <w:marBottom w:val="0"/>
                                          <w:divBdr>
                                            <w:top w:val="none" w:sz="0" w:space="0" w:color="auto"/>
                                            <w:left w:val="none" w:sz="0" w:space="0" w:color="auto"/>
                                            <w:bottom w:val="none" w:sz="0" w:space="0" w:color="auto"/>
                                            <w:right w:val="none" w:sz="0" w:space="0" w:color="auto"/>
                                          </w:divBdr>
                                          <w:divsChild>
                                            <w:div w:id="145636169">
                                              <w:marLeft w:val="0"/>
                                              <w:marRight w:val="0"/>
                                              <w:marTop w:val="0"/>
                                              <w:marBottom w:val="0"/>
                                              <w:divBdr>
                                                <w:top w:val="none" w:sz="0" w:space="0" w:color="auto"/>
                                                <w:left w:val="none" w:sz="0" w:space="0" w:color="auto"/>
                                                <w:bottom w:val="none" w:sz="0" w:space="0" w:color="auto"/>
                                                <w:right w:val="none" w:sz="0" w:space="0" w:color="auto"/>
                                              </w:divBdr>
                                              <w:divsChild>
                                                <w:div w:id="145636158">
                                                  <w:marLeft w:val="0"/>
                                                  <w:marRight w:val="0"/>
                                                  <w:marTop w:val="0"/>
                                                  <w:marBottom w:val="0"/>
                                                  <w:divBdr>
                                                    <w:top w:val="none" w:sz="0" w:space="0" w:color="auto"/>
                                                    <w:left w:val="none" w:sz="0" w:space="0" w:color="auto"/>
                                                    <w:bottom w:val="none" w:sz="0" w:space="0" w:color="auto"/>
                                                    <w:right w:val="none" w:sz="0" w:space="0" w:color="auto"/>
                                                  </w:divBdr>
                                                  <w:divsChild>
                                                    <w:div w:id="145636171">
                                                      <w:marLeft w:val="0"/>
                                                      <w:marRight w:val="0"/>
                                                      <w:marTop w:val="0"/>
                                                      <w:marBottom w:val="0"/>
                                                      <w:divBdr>
                                                        <w:top w:val="none" w:sz="0" w:space="0" w:color="auto"/>
                                                        <w:left w:val="none" w:sz="0" w:space="0" w:color="auto"/>
                                                        <w:bottom w:val="none" w:sz="0" w:space="0" w:color="auto"/>
                                                        <w:right w:val="none" w:sz="0" w:space="0" w:color="auto"/>
                                                      </w:divBdr>
                                                      <w:divsChild>
                                                        <w:div w:id="145636166">
                                                          <w:marLeft w:val="0"/>
                                                          <w:marRight w:val="0"/>
                                                          <w:marTop w:val="0"/>
                                                          <w:marBottom w:val="0"/>
                                                          <w:divBdr>
                                                            <w:top w:val="none" w:sz="0" w:space="0" w:color="auto"/>
                                                            <w:left w:val="none" w:sz="0" w:space="0" w:color="auto"/>
                                                            <w:bottom w:val="none" w:sz="0" w:space="0" w:color="auto"/>
                                                            <w:right w:val="none" w:sz="0" w:space="0" w:color="auto"/>
                                                          </w:divBdr>
                                                          <w:divsChild>
                                                            <w:div w:id="145636203">
                                                              <w:marLeft w:val="0"/>
                                                              <w:marRight w:val="0"/>
                                                              <w:marTop w:val="0"/>
                                                              <w:marBottom w:val="0"/>
                                                              <w:divBdr>
                                                                <w:top w:val="none" w:sz="0" w:space="0" w:color="auto"/>
                                                                <w:left w:val="none" w:sz="0" w:space="0" w:color="auto"/>
                                                                <w:bottom w:val="none" w:sz="0" w:space="0" w:color="auto"/>
                                                                <w:right w:val="none" w:sz="0" w:space="0" w:color="auto"/>
                                                              </w:divBdr>
                                                              <w:divsChild>
                                                                <w:div w:id="145636192">
                                                                  <w:marLeft w:val="0"/>
                                                                  <w:marRight w:val="0"/>
                                                                  <w:marTop w:val="0"/>
                                                                  <w:marBottom w:val="0"/>
                                                                  <w:divBdr>
                                                                    <w:top w:val="none" w:sz="0" w:space="0" w:color="auto"/>
                                                                    <w:left w:val="none" w:sz="0" w:space="0" w:color="auto"/>
                                                                    <w:bottom w:val="none" w:sz="0" w:space="0" w:color="auto"/>
                                                                    <w:right w:val="none" w:sz="0" w:space="0" w:color="auto"/>
                                                                  </w:divBdr>
                                                                  <w:divsChild>
                                                                    <w:div w:id="145636170">
                                                                      <w:marLeft w:val="0"/>
                                                                      <w:marRight w:val="0"/>
                                                                      <w:marTop w:val="0"/>
                                                                      <w:marBottom w:val="0"/>
                                                                      <w:divBdr>
                                                                        <w:top w:val="none" w:sz="0" w:space="0" w:color="auto"/>
                                                                        <w:left w:val="none" w:sz="0" w:space="0" w:color="auto"/>
                                                                        <w:bottom w:val="none" w:sz="0" w:space="0" w:color="auto"/>
                                                                        <w:right w:val="none" w:sz="0" w:space="0" w:color="auto"/>
                                                                      </w:divBdr>
                                                                      <w:divsChild>
                                                                        <w:div w:id="145636189">
                                                                          <w:marLeft w:val="0"/>
                                                                          <w:marRight w:val="0"/>
                                                                          <w:marTop w:val="0"/>
                                                                          <w:marBottom w:val="0"/>
                                                                          <w:divBdr>
                                                                            <w:top w:val="none" w:sz="0" w:space="0" w:color="auto"/>
                                                                            <w:left w:val="none" w:sz="0" w:space="0" w:color="auto"/>
                                                                            <w:bottom w:val="none" w:sz="0" w:space="0" w:color="auto"/>
                                                                            <w:right w:val="none" w:sz="0" w:space="0" w:color="auto"/>
                                                                          </w:divBdr>
                                                                          <w:divsChild>
                                                                            <w:div w:id="1456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200">
                                                  <w:marLeft w:val="0"/>
                                                  <w:marRight w:val="0"/>
                                                  <w:marTop w:val="0"/>
                                                  <w:marBottom w:val="0"/>
                                                  <w:divBdr>
                                                    <w:top w:val="none" w:sz="0" w:space="0" w:color="auto"/>
                                                    <w:left w:val="none" w:sz="0" w:space="0" w:color="auto"/>
                                                    <w:bottom w:val="none" w:sz="0" w:space="0" w:color="auto"/>
                                                    <w:right w:val="none" w:sz="0" w:space="0" w:color="auto"/>
                                                  </w:divBdr>
                                                  <w:divsChild>
                                                    <w:div w:id="145636159">
                                                      <w:marLeft w:val="0"/>
                                                      <w:marRight w:val="0"/>
                                                      <w:marTop w:val="0"/>
                                                      <w:marBottom w:val="0"/>
                                                      <w:divBdr>
                                                        <w:top w:val="none" w:sz="0" w:space="0" w:color="auto"/>
                                                        <w:left w:val="none" w:sz="0" w:space="0" w:color="auto"/>
                                                        <w:bottom w:val="none" w:sz="0" w:space="0" w:color="auto"/>
                                                        <w:right w:val="none" w:sz="0" w:space="0" w:color="auto"/>
                                                      </w:divBdr>
                                                      <w:divsChild>
                                                        <w:div w:id="145636168">
                                                          <w:marLeft w:val="0"/>
                                                          <w:marRight w:val="0"/>
                                                          <w:marTop w:val="0"/>
                                                          <w:marBottom w:val="0"/>
                                                          <w:divBdr>
                                                            <w:top w:val="none" w:sz="0" w:space="0" w:color="auto"/>
                                                            <w:left w:val="none" w:sz="0" w:space="0" w:color="auto"/>
                                                            <w:bottom w:val="none" w:sz="0" w:space="0" w:color="auto"/>
                                                            <w:right w:val="none" w:sz="0" w:space="0" w:color="auto"/>
                                                          </w:divBdr>
                                                          <w:divsChild>
                                                            <w:div w:id="145636182">
                                                              <w:marLeft w:val="0"/>
                                                              <w:marRight w:val="0"/>
                                                              <w:marTop w:val="0"/>
                                                              <w:marBottom w:val="0"/>
                                                              <w:divBdr>
                                                                <w:top w:val="none" w:sz="0" w:space="0" w:color="auto"/>
                                                                <w:left w:val="none" w:sz="0" w:space="0" w:color="auto"/>
                                                                <w:bottom w:val="none" w:sz="0" w:space="0" w:color="auto"/>
                                                                <w:right w:val="none" w:sz="0" w:space="0" w:color="auto"/>
                                                              </w:divBdr>
                                                              <w:divsChild>
                                                                <w:div w:id="145636174">
                                                                  <w:marLeft w:val="0"/>
                                                                  <w:marRight w:val="0"/>
                                                                  <w:marTop w:val="0"/>
                                                                  <w:marBottom w:val="0"/>
                                                                  <w:divBdr>
                                                                    <w:top w:val="none" w:sz="0" w:space="0" w:color="auto"/>
                                                                    <w:left w:val="none" w:sz="0" w:space="0" w:color="auto"/>
                                                                    <w:bottom w:val="none" w:sz="0" w:space="0" w:color="auto"/>
                                                                    <w:right w:val="none" w:sz="0" w:space="0" w:color="auto"/>
                                                                  </w:divBdr>
                                                                  <w:divsChild>
                                                                    <w:div w:id="145636181">
                                                                      <w:marLeft w:val="0"/>
                                                                      <w:marRight w:val="0"/>
                                                                      <w:marTop w:val="0"/>
                                                                      <w:marBottom w:val="0"/>
                                                                      <w:divBdr>
                                                                        <w:top w:val="none" w:sz="0" w:space="0" w:color="auto"/>
                                                                        <w:left w:val="none" w:sz="0" w:space="0" w:color="auto"/>
                                                                        <w:bottom w:val="none" w:sz="0" w:space="0" w:color="auto"/>
                                                                        <w:right w:val="none" w:sz="0" w:space="0" w:color="auto"/>
                                                                      </w:divBdr>
                                                                      <w:divsChild>
                                                                        <w:div w:id="145636183">
                                                                          <w:marLeft w:val="0"/>
                                                                          <w:marRight w:val="0"/>
                                                                          <w:marTop w:val="0"/>
                                                                          <w:marBottom w:val="0"/>
                                                                          <w:divBdr>
                                                                            <w:top w:val="none" w:sz="0" w:space="0" w:color="auto"/>
                                                                            <w:left w:val="none" w:sz="0" w:space="0" w:color="auto"/>
                                                                            <w:bottom w:val="none" w:sz="0" w:space="0" w:color="auto"/>
                                                                            <w:right w:val="none" w:sz="0" w:space="0" w:color="auto"/>
                                                                          </w:divBdr>
                                                                          <w:divsChild>
                                                                            <w:div w:id="1456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PCOS</cp:lastModifiedBy>
  <cp:revision>8</cp:revision>
  <dcterms:created xsi:type="dcterms:W3CDTF">2013-08-15T07:15:00Z</dcterms:created>
  <dcterms:modified xsi:type="dcterms:W3CDTF">2013-08-17T00:23:00Z</dcterms:modified>
</cp:coreProperties>
</file>